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9700AD" w:rsidRDefault="00004F05" w:rsidP="00004F05">
      <w:pPr>
        <w:jc w:val="center"/>
        <w:rPr>
          <w:b/>
          <w:szCs w:val="22"/>
          <w:lang w:val="en-US"/>
        </w:rPr>
      </w:pPr>
      <w:bookmarkStart w:id="0" w:name="_GoBack"/>
      <w:bookmarkEnd w:id="0"/>
      <w:r w:rsidRPr="009700AD">
        <w:rPr>
          <w:b/>
          <w:szCs w:val="22"/>
          <w:lang w:val="en-US"/>
        </w:rPr>
        <w:t xml:space="preserve">AIR NAVIGATION REPORT FORM (ANRF) </w:t>
      </w:r>
    </w:p>
    <w:p w:rsidR="00004F05" w:rsidRPr="002C424C" w:rsidRDefault="00004F05" w:rsidP="00004F05">
      <w:pPr>
        <w:jc w:val="center"/>
        <w:rPr>
          <w:bCs/>
          <w:szCs w:val="22"/>
          <w:lang w:val="en-US"/>
        </w:rPr>
      </w:pPr>
    </w:p>
    <w:p w:rsidR="006F234A" w:rsidRPr="004A2CCA" w:rsidRDefault="006F234A" w:rsidP="006F234A">
      <w:pPr>
        <w:tabs>
          <w:tab w:val="left" w:pos="2160"/>
        </w:tabs>
        <w:jc w:val="center"/>
        <w:rPr>
          <w:b/>
          <w:szCs w:val="22"/>
          <w:lang w:val="en-US"/>
        </w:rPr>
      </w:pPr>
      <w:r>
        <w:rPr>
          <w:b/>
          <w:szCs w:val="22"/>
          <w:lang w:val="en-US"/>
        </w:rPr>
        <w:t>SAM Regional P</w:t>
      </w:r>
      <w:r w:rsidRPr="004A2CCA">
        <w:rPr>
          <w:b/>
          <w:szCs w:val="22"/>
          <w:lang w:val="en-US"/>
        </w:rPr>
        <w:t>lanning for ASBU Modules</w:t>
      </w:r>
    </w:p>
    <w:p w:rsidR="00004F05" w:rsidRPr="002C424C" w:rsidRDefault="00004F05" w:rsidP="00004F05">
      <w:pPr>
        <w:jc w:val="center"/>
        <w:rPr>
          <w:bCs/>
          <w:szCs w:val="22"/>
          <w:lang w:val="en-US"/>
        </w:rPr>
      </w:pPr>
    </w:p>
    <w:p w:rsidR="00004F05" w:rsidRPr="006F234A" w:rsidRDefault="00004F05" w:rsidP="006F234A">
      <w:pPr>
        <w:tabs>
          <w:tab w:val="left" w:pos="2160"/>
        </w:tabs>
        <w:spacing w:before="20" w:after="20"/>
        <w:jc w:val="center"/>
        <w:rPr>
          <w:sz w:val="20"/>
          <w:szCs w:val="20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6F234A" w:rsidTr="006F234A">
        <w:trPr>
          <w:trHeight w:val="70"/>
        </w:trPr>
        <w:tc>
          <w:tcPr>
            <w:tcW w:w="9615" w:type="dxa"/>
            <w:gridSpan w:val="6"/>
          </w:tcPr>
          <w:p w:rsidR="00004F05" w:rsidRPr="006F234A" w:rsidRDefault="00004F05" w:rsidP="006F234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REGIONAL/NATIONAL PERFORMANCE OBJECTIVE –</w:t>
            </w:r>
            <w:r w:rsidRPr="006F234A">
              <w:rPr>
                <w:b/>
                <w:bCs/>
                <w:sz w:val="20"/>
                <w:szCs w:val="20"/>
              </w:rPr>
              <w:t xml:space="preserve"> </w:t>
            </w:r>
            <w:r w:rsidR="009D2FE9" w:rsidRPr="006F234A">
              <w:rPr>
                <w:b/>
                <w:bCs/>
                <w:sz w:val="20"/>
                <w:szCs w:val="20"/>
              </w:rPr>
              <w:t>B0-102</w:t>
            </w:r>
            <w:r w:rsidRPr="006F234A">
              <w:rPr>
                <w:b/>
                <w:bCs/>
                <w:sz w:val="20"/>
                <w:szCs w:val="20"/>
              </w:rPr>
              <w:t>:</w:t>
            </w:r>
            <w:r w:rsidR="006F234A">
              <w:rPr>
                <w:b/>
                <w:bCs/>
                <w:sz w:val="20"/>
                <w:szCs w:val="20"/>
              </w:rPr>
              <w:t xml:space="preserve"> </w:t>
            </w:r>
            <w:r w:rsidR="009D2FE9" w:rsidRPr="006F234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Increased Effectiveness of Ground-Based Safety Nets</w:t>
            </w:r>
          </w:p>
          <w:p w:rsidR="00004F05" w:rsidRPr="006F234A" w:rsidRDefault="00CB2474" w:rsidP="006F234A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6F234A">
              <w:rPr>
                <w:b/>
                <w:bCs/>
                <w:sz w:val="20"/>
                <w:szCs w:val="20"/>
              </w:rPr>
              <w:t>Performance Improvement Area3</w:t>
            </w:r>
            <w:r w:rsidR="00004F05" w:rsidRPr="006F234A">
              <w:rPr>
                <w:b/>
                <w:bCs/>
                <w:sz w:val="20"/>
                <w:szCs w:val="20"/>
              </w:rPr>
              <w:t>:</w:t>
            </w:r>
            <w:r w:rsidRPr="006F234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Optimum Capacity and Flexible Flights – Through Global Collaborative ATM</w:t>
            </w:r>
          </w:p>
        </w:tc>
      </w:tr>
      <w:tr w:rsidR="00004F05" w:rsidRPr="006F234A" w:rsidTr="006F234A">
        <w:trPr>
          <w:trHeight w:val="70"/>
        </w:trPr>
        <w:tc>
          <w:tcPr>
            <w:tcW w:w="9615" w:type="dxa"/>
            <w:gridSpan w:val="6"/>
          </w:tcPr>
          <w:p w:rsidR="00004F05" w:rsidRPr="006F234A" w:rsidRDefault="00004F05" w:rsidP="006F234A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ASBU B0-</w:t>
            </w:r>
            <w:r w:rsidR="007A2E75" w:rsidRPr="006F234A">
              <w:rPr>
                <w:b/>
                <w:sz w:val="20"/>
                <w:szCs w:val="20"/>
                <w:lang w:val="en-US"/>
              </w:rPr>
              <w:t>102</w:t>
            </w:r>
            <w:r w:rsidRPr="006F234A">
              <w:rPr>
                <w:b/>
                <w:sz w:val="20"/>
                <w:szCs w:val="20"/>
                <w:lang w:val="en-US"/>
              </w:rPr>
              <w:t xml:space="preserve">: </w:t>
            </w:r>
            <w:r w:rsidR="000B2F96" w:rsidRPr="006F234A">
              <w:rPr>
                <w:b/>
                <w:sz w:val="20"/>
                <w:szCs w:val="20"/>
                <w:lang w:val="en-US"/>
              </w:rPr>
              <w:t>Impact on Main Key Performance Areas (KPA)</w:t>
            </w:r>
          </w:p>
        </w:tc>
      </w:tr>
      <w:tr w:rsidR="00004F05" w:rsidRPr="006F234A" w:rsidTr="006F234A">
        <w:trPr>
          <w:trHeight w:val="70"/>
        </w:trPr>
        <w:tc>
          <w:tcPr>
            <w:tcW w:w="1811" w:type="dxa"/>
          </w:tcPr>
          <w:p w:rsidR="00004F05" w:rsidRPr="006F234A" w:rsidRDefault="00004F05" w:rsidP="006F234A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</w:tcPr>
          <w:p w:rsidR="00004F05" w:rsidRPr="006F234A" w:rsidRDefault="00004F05" w:rsidP="006F234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Access &amp; Equity</w:t>
            </w:r>
          </w:p>
        </w:tc>
        <w:tc>
          <w:tcPr>
            <w:tcW w:w="1575" w:type="dxa"/>
          </w:tcPr>
          <w:p w:rsidR="00004F05" w:rsidRPr="006F234A" w:rsidRDefault="00004F05" w:rsidP="006F234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Capacity</w:t>
            </w:r>
          </w:p>
        </w:tc>
        <w:tc>
          <w:tcPr>
            <w:tcW w:w="1557" w:type="dxa"/>
          </w:tcPr>
          <w:p w:rsidR="00004F05" w:rsidRPr="006F234A" w:rsidRDefault="00004F05" w:rsidP="006F234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Efficiency</w:t>
            </w:r>
          </w:p>
        </w:tc>
        <w:tc>
          <w:tcPr>
            <w:tcW w:w="1606" w:type="dxa"/>
          </w:tcPr>
          <w:p w:rsidR="00004F05" w:rsidRPr="006F234A" w:rsidRDefault="00004F05" w:rsidP="006F234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6F234A" w:rsidRDefault="00004F05" w:rsidP="006F234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Safety</w:t>
            </w:r>
          </w:p>
        </w:tc>
      </w:tr>
      <w:tr w:rsidR="00004F05" w:rsidRPr="006F234A" w:rsidTr="006F234A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6F234A" w:rsidRDefault="00004F05" w:rsidP="006F234A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  <w:lang w:val="en-US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:rsidR="00004F05" w:rsidRPr="006F234A" w:rsidRDefault="00CB2474" w:rsidP="006F234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:rsidR="00004F05" w:rsidRPr="006F234A" w:rsidRDefault="009D2FE9" w:rsidP="006F234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:rsidR="00004F05" w:rsidRPr="006F234A" w:rsidRDefault="00CB2474" w:rsidP="006F234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:rsidR="00004F05" w:rsidRPr="006F234A" w:rsidRDefault="00CB2474" w:rsidP="006F234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6F234A" w:rsidRDefault="00B13F0F" w:rsidP="006F234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Y</w:t>
            </w:r>
          </w:p>
        </w:tc>
      </w:tr>
    </w:tbl>
    <w:p w:rsidR="006F234A" w:rsidRDefault="006F234A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6F234A" w:rsidTr="006F234A">
        <w:trPr>
          <w:trHeight w:val="70"/>
          <w:tblHeader/>
        </w:trPr>
        <w:tc>
          <w:tcPr>
            <w:tcW w:w="9615" w:type="dxa"/>
            <w:gridSpan w:val="2"/>
          </w:tcPr>
          <w:p w:rsidR="00004F05" w:rsidRPr="006F234A" w:rsidRDefault="00004F05" w:rsidP="006F234A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ASBU B0-</w:t>
            </w:r>
            <w:r w:rsidR="000B2F96" w:rsidRPr="006F234A">
              <w:rPr>
                <w:b/>
                <w:sz w:val="20"/>
                <w:szCs w:val="20"/>
                <w:lang w:val="en-US"/>
              </w:rPr>
              <w:t>102</w:t>
            </w:r>
            <w:r w:rsidRPr="006F234A">
              <w:rPr>
                <w:b/>
                <w:sz w:val="20"/>
                <w:szCs w:val="20"/>
                <w:lang w:val="en-US"/>
              </w:rPr>
              <w:t>: Implementation Progress</w:t>
            </w:r>
          </w:p>
        </w:tc>
      </w:tr>
      <w:tr w:rsidR="000B2F96" w:rsidRPr="006F234A" w:rsidTr="006F234A">
        <w:trPr>
          <w:trHeight w:val="71"/>
          <w:tblHeader/>
        </w:trPr>
        <w:tc>
          <w:tcPr>
            <w:tcW w:w="5712" w:type="dxa"/>
            <w:vAlign w:val="center"/>
          </w:tcPr>
          <w:p w:rsidR="000B2F96" w:rsidRPr="006F234A" w:rsidRDefault="000B2F96" w:rsidP="006F234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 xml:space="preserve">Elements </w:t>
            </w:r>
          </w:p>
        </w:tc>
        <w:tc>
          <w:tcPr>
            <w:tcW w:w="3903" w:type="dxa"/>
          </w:tcPr>
          <w:p w:rsidR="000B2F96" w:rsidRPr="006F234A" w:rsidRDefault="000B2F96" w:rsidP="006F234A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 xml:space="preserve">Implementation Status </w:t>
            </w:r>
          </w:p>
          <w:p w:rsidR="000B2F96" w:rsidRPr="006F234A" w:rsidRDefault="006F234A" w:rsidP="006F234A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(Air Ground)</w:t>
            </w:r>
          </w:p>
        </w:tc>
      </w:tr>
      <w:tr w:rsidR="000B2F96" w:rsidRPr="006F234A" w:rsidTr="006F234A">
        <w:trPr>
          <w:trHeight w:val="70"/>
        </w:trPr>
        <w:tc>
          <w:tcPr>
            <w:tcW w:w="5712" w:type="dxa"/>
            <w:tcBorders>
              <w:bottom w:val="single" w:sz="4" w:space="0" w:color="auto"/>
            </w:tcBorders>
          </w:tcPr>
          <w:p w:rsidR="000B2F96" w:rsidRPr="006F234A" w:rsidRDefault="000B2F96" w:rsidP="006F234A">
            <w:pPr>
              <w:pStyle w:val="ListParagraph"/>
              <w:numPr>
                <w:ilvl w:val="0"/>
                <w:numId w:val="7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sz w:val="20"/>
                <w:szCs w:val="20"/>
              </w:rPr>
              <w:t>Short Term Conflict Alert (STCA)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:rsidR="000B2F96" w:rsidRPr="006F234A" w:rsidRDefault="001A546B" w:rsidP="006F234A">
            <w:pPr>
              <w:spacing w:before="20" w:after="20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June</w:t>
            </w:r>
            <w:r w:rsidR="006F234A">
              <w:rPr>
                <w:sz w:val="20"/>
                <w:szCs w:val="20"/>
                <w:lang w:val="en-US"/>
              </w:rPr>
              <w:t xml:space="preserve"> </w:t>
            </w:r>
            <w:r w:rsidR="000B2F96" w:rsidRPr="006F234A">
              <w:rPr>
                <w:sz w:val="20"/>
                <w:szCs w:val="20"/>
                <w:lang w:val="en-US"/>
              </w:rPr>
              <w:t>2016</w:t>
            </w:r>
            <w:r w:rsidR="006F234A">
              <w:rPr>
                <w:sz w:val="20"/>
                <w:szCs w:val="20"/>
                <w:lang w:val="en-US"/>
              </w:rPr>
              <w:t xml:space="preserve"> </w:t>
            </w:r>
            <w:r w:rsidRPr="006F234A">
              <w:rPr>
                <w:sz w:val="20"/>
                <w:szCs w:val="20"/>
                <w:lang w:val="en-US"/>
              </w:rPr>
              <w:t>/Service Provider</w:t>
            </w:r>
          </w:p>
        </w:tc>
      </w:tr>
      <w:tr w:rsidR="000B2F96" w:rsidRPr="006F234A" w:rsidTr="006F234A">
        <w:trPr>
          <w:trHeight w:val="70"/>
        </w:trPr>
        <w:tc>
          <w:tcPr>
            <w:tcW w:w="5712" w:type="dxa"/>
            <w:tcBorders>
              <w:top w:val="single" w:sz="4" w:space="0" w:color="auto"/>
            </w:tcBorders>
          </w:tcPr>
          <w:p w:rsidR="000B2F96" w:rsidRPr="006F234A" w:rsidRDefault="000B2F96" w:rsidP="006F234A">
            <w:pPr>
              <w:pStyle w:val="ListParagraph"/>
              <w:numPr>
                <w:ilvl w:val="0"/>
                <w:numId w:val="7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sz w:val="20"/>
                <w:szCs w:val="20"/>
              </w:rPr>
              <w:t>Area Proximity Warning (APW)</w:t>
            </w:r>
          </w:p>
        </w:tc>
        <w:tc>
          <w:tcPr>
            <w:tcW w:w="3903" w:type="dxa"/>
            <w:tcBorders>
              <w:top w:val="single" w:sz="4" w:space="0" w:color="auto"/>
            </w:tcBorders>
          </w:tcPr>
          <w:p w:rsidR="000B2F96" w:rsidRPr="006F234A" w:rsidRDefault="001A546B" w:rsidP="006F234A">
            <w:pPr>
              <w:spacing w:before="20" w:after="20"/>
              <w:rPr>
                <w:sz w:val="20"/>
                <w:szCs w:val="20"/>
              </w:rPr>
            </w:pPr>
            <w:r w:rsidRPr="006F234A">
              <w:rPr>
                <w:sz w:val="20"/>
                <w:szCs w:val="20"/>
                <w:lang w:val="en-US"/>
              </w:rPr>
              <w:t>June</w:t>
            </w:r>
            <w:r w:rsidR="006F234A">
              <w:rPr>
                <w:sz w:val="20"/>
                <w:szCs w:val="20"/>
                <w:lang w:val="en-US"/>
              </w:rPr>
              <w:t xml:space="preserve"> </w:t>
            </w:r>
            <w:r w:rsidR="000B2F96" w:rsidRPr="006F234A">
              <w:rPr>
                <w:sz w:val="20"/>
                <w:szCs w:val="20"/>
                <w:lang w:val="en-US"/>
              </w:rPr>
              <w:t>2016</w:t>
            </w:r>
            <w:r w:rsidRPr="006F234A">
              <w:rPr>
                <w:sz w:val="20"/>
                <w:szCs w:val="20"/>
                <w:lang w:val="en-US"/>
              </w:rPr>
              <w:t xml:space="preserve">/ Service Provider </w:t>
            </w:r>
          </w:p>
        </w:tc>
      </w:tr>
      <w:tr w:rsidR="000B2F96" w:rsidRPr="006F234A" w:rsidTr="006F234A">
        <w:trPr>
          <w:trHeight w:val="70"/>
        </w:trPr>
        <w:tc>
          <w:tcPr>
            <w:tcW w:w="5712" w:type="dxa"/>
          </w:tcPr>
          <w:p w:rsidR="000B2F96" w:rsidRPr="006F234A" w:rsidRDefault="000B2F96" w:rsidP="006F234A">
            <w:pPr>
              <w:pStyle w:val="ListParagraph"/>
              <w:numPr>
                <w:ilvl w:val="0"/>
                <w:numId w:val="7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sz w:val="20"/>
                <w:szCs w:val="20"/>
              </w:rPr>
              <w:t>Minimum Safe Altitude Warning (MSAW)</w:t>
            </w:r>
          </w:p>
        </w:tc>
        <w:tc>
          <w:tcPr>
            <w:tcW w:w="3903" w:type="dxa"/>
          </w:tcPr>
          <w:p w:rsidR="000B2F96" w:rsidRPr="006F234A" w:rsidRDefault="001A546B" w:rsidP="006F234A">
            <w:pPr>
              <w:spacing w:before="20" w:after="20"/>
              <w:rPr>
                <w:sz w:val="20"/>
                <w:szCs w:val="20"/>
              </w:rPr>
            </w:pPr>
            <w:r w:rsidRPr="006F234A">
              <w:rPr>
                <w:sz w:val="20"/>
                <w:szCs w:val="20"/>
                <w:lang w:val="en-US"/>
              </w:rPr>
              <w:t>June</w:t>
            </w:r>
            <w:r w:rsidR="006F234A">
              <w:rPr>
                <w:sz w:val="20"/>
                <w:szCs w:val="20"/>
                <w:lang w:val="en-US"/>
              </w:rPr>
              <w:t xml:space="preserve"> </w:t>
            </w:r>
            <w:r w:rsidR="000B2F96" w:rsidRPr="006F234A">
              <w:rPr>
                <w:sz w:val="20"/>
                <w:szCs w:val="20"/>
                <w:lang w:val="en-US"/>
              </w:rPr>
              <w:t>2016</w:t>
            </w:r>
          </w:p>
        </w:tc>
      </w:tr>
    </w:tbl>
    <w:p w:rsidR="006F234A" w:rsidRDefault="006F234A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629"/>
        <w:gridCol w:w="1784"/>
        <w:gridCol w:w="1693"/>
      </w:tblGrid>
      <w:tr w:rsidR="00004F05" w:rsidRPr="006F234A" w:rsidTr="006F234A">
        <w:trPr>
          <w:trHeight w:val="70"/>
          <w:tblHeader/>
        </w:trPr>
        <w:tc>
          <w:tcPr>
            <w:tcW w:w="9615" w:type="dxa"/>
            <w:gridSpan w:val="5"/>
          </w:tcPr>
          <w:p w:rsidR="00004F05" w:rsidRPr="006F234A" w:rsidRDefault="00004F05" w:rsidP="006F234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ASBU B0-</w:t>
            </w:r>
            <w:r w:rsidR="007A2E75" w:rsidRPr="006F234A">
              <w:rPr>
                <w:b/>
                <w:sz w:val="20"/>
                <w:szCs w:val="20"/>
                <w:lang w:val="en-US"/>
              </w:rPr>
              <w:t>102</w:t>
            </w:r>
            <w:r w:rsidRPr="006F234A">
              <w:rPr>
                <w:b/>
                <w:sz w:val="20"/>
                <w:szCs w:val="20"/>
                <w:lang w:val="en-US"/>
              </w:rPr>
              <w:t>: Implementation Roadblocks/Issues</w:t>
            </w:r>
          </w:p>
        </w:tc>
      </w:tr>
      <w:tr w:rsidR="00004F05" w:rsidRPr="006F234A" w:rsidTr="006F234A">
        <w:trPr>
          <w:trHeight w:val="70"/>
          <w:tblHeader/>
        </w:trPr>
        <w:tc>
          <w:tcPr>
            <w:tcW w:w="2623" w:type="dxa"/>
            <w:vMerge w:val="restart"/>
            <w:vAlign w:val="center"/>
          </w:tcPr>
          <w:p w:rsidR="00004F05" w:rsidRPr="006F234A" w:rsidRDefault="00004F05" w:rsidP="006F234A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Elements</w:t>
            </w:r>
          </w:p>
        </w:tc>
        <w:tc>
          <w:tcPr>
            <w:tcW w:w="6992" w:type="dxa"/>
            <w:gridSpan w:val="4"/>
          </w:tcPr>
          <w:p w:rsidR="00004F05" w:rsidRPr="006F234A" w:rsidRDefault="00004F05" w:rsidP="006F234A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Implementation Area</w:t>
            </w:r>
          </w:p>
        </w:tc>
      </w:tr>
      <w:tr w:rsidR="00004F05" w:rsidRPr="006F234A" w:rsidTr="006F234A">
        <w:trPr>
          <w:trHeight w:val="170"/>
          <w:tblHeader/>
        </w:trPr>
        <w:tc>
          <w:tcPr>
            <w:tcW w:w="2623" w:type="dxa"/>
            <w:vMerge/>
          </w:tcPr>
          <w:p w:rsidR="00004F05" w:rsidRPr="006F234A" w:rsidRDefault="00004F05" w:rsidP="006F234A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86" w:type="dxa"/>
          </w:tcPr>
          <w:p w:rsidR="00004F05" w:rsidRPr="006F234A" w:rsidRDefault="00004F05" w:rsidP="006F234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Ground</w:t>
            </w:r>
            <w:r w:rsidR="006F234A">
              <w:rPr>
                <w:b/>
                <w:sz w:val="20"/>
                <w:szCs w:val="20"/>
                <w:lang w:val="en-US"/>
              </w:rPr>
              <w:t xml:space="preserve"> S</w:t>
            </w:r>
            <w:r w:rsidRPr="006F234A">
              <w:rPr>
                <w:b/>
                <w:sz w:val="20"/>
                <w:szCs w:val="20"/>
                <w:lang w:val="en-US"/>
              </w:rPr>
              <w:t>ystem Implementation</w:t>
            </w:r>
          </w:p>
        </w:tc>
        <w:tc>
          <w:tcPr>
            <w:tcW w:w="1629" w:type="dxa"/>
          </w:tcPr>
          <w:p w:rsidR="00004F05" w:rsidRPr="006F234A" w:rsidRDefault="00004F05" w:rsidP="006F234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Avionics Implementation</w:t>
            </w:r>
          </w:p>
        </w:tc>
        <w:tc>
          <w:tcPr>
            <w:tcW w:w="1784" w:type="dxa"/>
          </w:tcPr>
          <w:p w:rsidR="00004F05" w:rsidRPr="006F234A" w:rsidRDefault="00004F05" w:rsidP="006F234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Procedures Availability</w:t>
            </w:r>
          </w:p>
        </w:tc>
        <w:tc>
          <w:tcPr>
            <w:tcW w:w="1693" w:type="dxa"/>
          </w:tcPr>
          <w:p w:rsidR="00004F05" w:rsidRPr="006F234A" w:rsidRDefault="00004F05" w:rsidP="006F234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Operational Approvals</w:t>
            </w:r>
          </w:p>
        </w:tc>
      </w:tr>
      <w:tr w:rsidR="007A2E75" w:rsidRPr="006F234A" w:rsidTr="006F234A">
        <w:trPr>
          <w:cantSplit/>
          <w:trHeight w:val="501"/>
        </w:trPr>
        <w:tc>
          <w:tcPr>
            <w:tcW w:w="2623" w:type="dxa"/>
          </w:tcPr>
          <w:p w:rsidR="007A2E75" w:rsidRPr="006F234A" w:rsidRDefault="007A2E75" w:rsidP="006F234A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sz w:val="20"/>
                <w:szCs w:val="20"/>
              </w:rPr>
              <w:t>Short Term Conflict Alert (STCA)</w:t>
            </w:r>
          </w:p>
        </w:tc>
        <w:tc>
          <w:tcPr>
            <w:tcW w:w="1886" w:type="dxa"/>
            <w:vAlign w:val="center"/>
          </w:tcPr>
          <w:p w:rsidR="007A2E75" w:rsidRPr="006F234A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NIL</w:t>
            </w:r>
          </w:p>
        </w:tc>
        <w:tc>
          <w:tcPr>
            <w:tcW w:w="1629" w:type="dxa"/>
            <w:vAlign w:val="center"/>
          </w:tcPr>
          <w:p w:rsidR="007A2E75" w:rsidRPr="006F234A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NIL</w:t>
            </w:r>
          </w:p>
        </w:tc>
        <w:tc>
          <w:tcPr>
            <w:tcW w:w="1784" w:type="dxa"/>
            <w:vAlign w:val="center"/>
          </w:tcPr>
          <w:p w:rsidR="007A2E75" w:rsidRPr="006F234A" w:rsidRDefault="00D245B1" w:rsidP="006F234A">
            <w:pPr>
              <w:spacing w:before="20" w:after="20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Lack of procedures</w:t>
            </w:r>
          </w:p>
        </w:tc>
        <w:tc>
          <w:tcPr>
            <w:tcW w:w="1693" w:type="dxa"/>
            <w:vAlign w:val="center"/>
          </w:tcPr>
          <w:p w:rsidR="007A2E75" w:rsidRPr="006F234A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NIL</w:t>
            </w:r>
          </w:p>
        </w:tc>
      </w:tr>
      <w:tr w:rsidR="00D245B1" w:rsidRPr="006F234A" w:rsidTr="006F234A">
        <w:trPr>
          <w:cantSplit/>
          <w:trHeight w:val="501"/>
        </w:trPr>
        <w:tc>
          <w:tcPr>
            <w:tcW w:w="2623" w:type="dxa"/>
          </w:tcPr>
          <w:p w:rsidR="00D245B1" w:rsidRPr="006F234A" w:rsidRDefault="00D245B1" w:rsidP="006F234A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sz w:val="20"/>
                <w:szCs w:val="20"/>
              </w:rPr>
              <w:t>Area Proximity Warning (APW)</w:t>
            </w:r>
          </w:p>
        </w:tc>
        <w:tc>
          <w:tcPr>
            <w:tcW w:w="1886" w:type="dxa"/>
          </w:tcPr>
          <w:p w:rsidR="00D245B1" w:rsidRPr="006F234A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NIL</w:t>
            </w:r>
          </w:p>
        </w:tc>
        <w:tc>
          <w:tcPr>
            <w:tcW w:w="1629" w:type="dxa"/>
            <w:vAlign w:val="center"/>
          </w:tcPr>
          <w:p w:rsidR="00D245B1" w:rsidRPr="006F234A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s-PE"/>
              </w:rPr>
            </w:pPr>
            <w:r w:rsidRPr="006F234A">
              <w:rPr>
                <w:sz w:val="20"/>
                <w:szCs w:val="20"/>
                <w:lang w:val="es-PE"/>
              </w:rPr>
              <w:t>NIL</w:t>
            </w:r>
          </w:p>
        </w:tc>
        <w:tc>
          <w:tcPr>
            <w:tcW w:w="1784" w:type="dxa"/>
          </w:tcPr>
          <w:p w:rsidR="00D245B1" w:rsidRPr="006F234A" w:rsidRDefault="00D245B1" w:rsidP="006F234A">
            <w:pPr>
              <w:spacing w:before="20" w:after="20"/>
              <w:rPr>
                <w:sz w:val="20"/>
                <w:szCs w:val="20"/>
              </w:rPr>
            </w:pPr>
            <w:r w:rsidRPr="006F234A">
              <w:rPr>
                <w:sz w:val="20"/>
                <w:szCs w:val="20"/>
                <w:lang w:val="en-US"/>
              </w:rPr>
              <w:t>Lack of procedures</w:t>
            </w:r>
          </w:p>
        </w:tc>
        <w:tc>
          <w:tcPr>
            <w:tcW w:w="1693" w:type="dxa"/>
            <w:vAlign w:val="center"/>
          </w:tcPr>
          <w:p w:rsidR="00D245B1" w:rsidRPr="006F234A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s-PE"/>
              </w:rPr>
            </w:pPr>
            <w:r w:rsidRPr="006F234A">
              <w:rPr>
                <w:sz w:val="20"/>
                <w:szCs w:val="20"/>
                <w:lang w:val="es-PE"/>
              </w:rPr>
              <w:t>NIL</w:t>
            </w:r>
          </w:p>
        </w:tc>
      </w:tr>
      <w:tr w:rsidR="00D245B1" w:rsidRPr="006F234A" w:rsidTr="006F234A">
        <w:trPr>
          <w:cantSplit/>
          <w:trHeight w:val="501"/>
        </w:trPr>
        <w:tc>
          <w:tcPr>
            <w:tcW w:w="2623" w:type="dxa"/>
          </w:tcPr>
          <w:p w:rsidR="00D245B1" w:rsidRPr="006F234A" w:rsidRDefault="00D245B1" w:rsidP="006F234A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sz w:val="20"/>
                <w:szCs w:val="20"/>
              </w:rPr>
              <w:t>Minimum Safe Altitude</w:t>
            </w:r>
            <w:r w:rsidR="006F234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F234A">
              <w:rPr>
                <w:rFonts w:asciiTheme="majorBidi" w:hAnsiTheme="majorBidi" w:cstheme="majorBidi"/>
                <w:sz w:val="20"/>
                <w:szCs w:val="20"/>
              </w:rPr>
              <w:t>Warning (MSAW)</w:t>
            </w:r>
          </w:p>
        </w:tc>
        <w:tc>
          <w:tcPr>
            <w:tcW w:w="1886" w:type="dxa"/>
          </w:tcPr>
          <w:p w:rsidR="00D245B1" w:rsidRPr="006F234A" w:rsidRDefault="00D245B1" w:rsidP="006F234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sz w:val="20"/>
                <w:szCs w:val="20"/>
              </w:rPr>
              <w:t>NIL</w:t>
            </w:r>
          </w:p>
        </w:tc>
        <w:tc>
          <w:tcPr>
            <w:tcW w:w="1629" w:type="dxa"/>
            <w:vAlign w:val="center"/>
          </w:tcPr>
          <w:p w:rsidR="00D245B1" w:rsidRPr="006F234A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NIL</w:t>
            </w:r>
          </w:p>
        </w:tc>
        <w:tc>
          <w:tcPr>
            <w:tcW w:w="1784" w:type="dxa"/>
          </w:tcPr>
          <w:p w:rsidR="00D245B1" w:rsidRPr="006F234A" w:rsidRDefault="00D245B1" w:rsidP="006F234A">
            <w:pPr>
              <w:spacing w:before="20" w:after="20"/>
              <w:rPr>
                <w:sz w:val="20"/>
                <w:szCs w:val="20"/>
              </w:rPr>
            </w:pPr>
            <w:r w:rsidRPr="006F234A">
              <w:rPr>
                <w:sz w:val="20"/>
                <w:szCs w:val="20"/>
                <w:lang w:val="en-US"/>
              </w:rPr>
              <w:t>Lack of procedures</w:t>
            </w:r>
          </w:p>
        </w:tc>
        <w:tc>
          <w:tcPr>
            <w:tcW w:w="1693" w:type="dxa"/>
            <w:vAlign w:val="center"/>
          </w:tcPr>
          <w:p w:rsidR="00D245B1" w:rsidRPr="006F234A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6F234A">
              <w:rPr>
                <w:sz w:val="20"/>
                <w:szCs w:val="20"/>
                <w:lang w:val="en-US"/>
              </w:rPr>
              <w:t>NIL</w:t>
            </w:r>
          </w:p>
        </w:tc>
      </w:tr>
    </w:tbl>
    <w:p w:rsidR="00BA6B36" w:rsidRPr="006F234A" w:rsidRDefault="00BA6B36" w:rsidP="006F234A">
      <w:pPr>
        <w:spacing w:before="20" w:after="20"/>
        <w:rPr>
          <w:sz w:val="20"/>
          <w:szCs w:val="20"/>
          <w:lang w:val="en-US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B2F96" w:rsidRPr="006F234A" w:rsidTr="006F234A">
        <w:trPr>
          <w:trHeight w:val="70"/>
          <w:tblHeader/>
        </w:trPr>
        <w:tc>
          <w:tcPr>
            <w:tcW w:w="9648" w:type="dxa"/>
            <w:gridSpan w:val="2"/>
          </w:tcPr>
          <w:p w:rsidR="000B2F96" w:rsidRPr="006F234A" w:rsidRDefault="006F234A" w:rsidP="006F234A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ASBU </w:t>
            </w:r>
            <w:r w:rsidR="000B2F96" w:rsidRPr="006F234A">
              <w:rPr>
                <w:b/>
                <w:bCs/>
                <w:sz w:val="20"/>
                <w:szCs w:val="20"/>
              </w:rPr>
              <w:t>B0-102: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0B2F96" w:rsidRPr="006F234A">
              <w:rPr>
                <w:b/>
                <w:sz w:val="20"/>
                <w:szCs w:val="20"/>
                <w:lang w:val="en-US"/>
              </w:rPr>
              <w:t>Performance Monitoring and Measurement (Implementation)</w:t>
            </w:r>
          </w:p>
        </w:tc>
      </w:tr>
      <w:tr w:rsidR="000B2F96" w:rsidRPr="006F234A" w:rsidTr="006F234A">
        <w:trPr>
          <w:trHeight w:val="70"/>
          <w:tblHeader/>
        </w:trPr>
        <w:tc>
          <w:tcPr>
            <w:tcW w:w="3794" w:type="dxa"/>
          </w:tcPr>
          <w:p w:rsidR="000B2F96" w:rsidRPr="006F234A" w:rsidRDefault="000B2F96" w:rsidP="006F234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Element</w:t>
            </w:r>
            <w:r w:rsidR="006F234A">
              <w:rPr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854" w:type="dxa"/>
          </w:tcPr>
          <w:p w:rsidR="000B2F96" w:rsidRPr="006F234A" w:rsidRDefault="000B2F96" w:rsidP="006F234A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Performance Indicators/Supporting Metrics</w:t>
            </w:r>
          </w:p>
        </w:tc>
      </w:tr>
      <w:tr w:rsidR="000B2F96" w:rsidRPr="006F234A" w:rsidTr="006F234A">
        <w:trPr>
          <w:cantSplit/>
          <w:trHeight w:val="303"/>
        </w:trPr>
        <w:tc>
          <w:tcPr>
            <w:tcW w:w="3794" w:type="dxa"/>
          </w:tcPr>
          <w:p w:rsidR="000B2F96" w:rsidRPr="006F234A" w:rsidRDefault="000B2F96" w:rsidP="006F234A">
            <w:pPr>
              <w:pStyle w:val="ListParagraph"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sz w:val="20"/>
                <w:szCs w:val="20"/>
              </w:rPr>
              <w:t>Short Term Conflict Alert (STCA)</w:t>
            </w:r>
          </w:p>
        </w:tc>
        <w:tc>
          <w:tcPr>
            <w:tcW w:w="5854" w:type="dxa"/>
          </w:tcPr>
          <w:p w:rsidR="000B2F96" w:rsidRPr="006F234A" w:rsidRDefault="00D245B1" w:rsidP="006F234A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Indicator </w:t>
            </w:r>
            <w:r w:rsidR="000B2F96"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>Percentage of</w:t>
            </w:r>
            <w:r w:rsid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 </w:t>
            </w:r>
            <w:r w:rsidR="000B2F96"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>ATS units with ground based safety nets</w:t>
            </w:r>
            <w:r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 (STCA</w:t>
            </w:r>
            <w:r w:rsidR="00155D63"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,) implemented </w:t>
            </w:r>
          </w:p>
          <w:p w:rsidR="000B2F96" w:rsidRPr="006F234A" w:rsidRDefault="00155D63" w:rsidP="006F234A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>Metric Support Number of</w:t>
            </w:r>
            <w:r w:rsid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 safety NET (STCA) implemented</w:t>
            </w:r>
          </w:p>
        </w:tc>
      </w:tr>
      <w:tr w:rsidR="000B2F96" w:rsidRPr="006F234A" w:rsidTr="006F234A">
        <w:trPr>
          <w:cantSplit/>
          <w:trHeight w:val="303"/>
        </w:trPr>
        <w:tc>
          <w:tcPr>
            <w:tcW w:w="3794" w:type="dxa"/>
          </w:tcPr>
          <w:p w:rsidR="000B2F96" w:rsidRPr="006F234A" w:rsidRDefault="000B2F96" w:rsidP="006F234A">
            <w:pPr>
              <w:pStyle w:val="ListParagraph"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sz w:val="20"/>
                <w:szCs w:val="20"/>
              </w:rPr>
              <w:t>Area Proximity Warning (APW)</w:t>
            </w:r>
          </w:p>
        </w:tc>
        <w:tc>
          <w:tcPr>
            <w:tcW w:w="5854" w:type="dxa"/>
          </w:tcPr>
          <w:p w:rsidR="00155D63" w:rsidRPr="006F234A" w:rsidRDefault="00155D63" w:rsidP="006F234A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>Indicator Percentage of</w:t>
            </w:r>
            <w:r w:rsid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 </w:t>
            </w:r>
            <w:r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ATS units with ground based safety nets (APW) implemented </w:t>
            </w:r>
          </w:p>
          <w:p w:rsidR="000B2F96" w:rsidRPr="006F234A" w:rsidRDefault="00155D63" w:rsidP="006F234A">
            <w:pPr>
              <w:keepNext/>
              <w:keepLines/>
              <w:spacing w:before="20" w:after="20"/>
              <w:rPr>
                <w:sz w:val="20"/>
                <w:szCs w:val="20"/>
                <w:lang w:val="en-US"/>
              </w:rPr>
            </w:pPr>
            <w:r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>Metric Support Number of safety NET</w:t>
            </w:r>
            <w:r w:rsid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 </w:t>
            </w:r>
            <w:r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(APW) implemented </w:t>
            </w:r>
          </w:p>
        </w:tc>
      </w:tr>
      <w:tr w:rsidR="000B2F96" w:rsidRPr="006F234A" w:rsidTr="006F234A">
        <w:trPr>
          <w:cantSplit/>
          <w:trHeight w:val="303"/>
        </w:trPr>
        <w:tc>
          <w:tcPr>
            <w:tcW w:w="3794" w:type="dxa"/>
          </w:tcPr>
          <w:p w:rsidR="000B2F96" w:rsidRPr="006F234A" w:rsidRDefault="000B2F96" w:rsidP="006F234A">
            <w:pPr>
              <w:pStyle w:val="ListParagraph"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sz w:val="20"/>
                <w:szCs w:val="20"/>
              </w:rPr>
              <w:t>Minimum Safe Altitude Warning (MSAW)</w:t>
            </w:r>
          </w:p>
        </w:tc>
        <w:tc>
          <w:tcPr>
            <w:tcW w:w="5854" w:type="dxa"/>
          </w:tcPr>
          <w:p w:rsidR="00155D63" w:rsidRPr="006F234A" w:rsidRDefault="00155D63" w:rsidP="006F234A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>Indicator Percentage of</w:t>
            </w:r>
            <w:r w:rsid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 </w:t>
            </w:r>
            <w:r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>ATS units with ground based safety nets</w:t>
            </w:r>
            <w:r w:rsidR="000E013E"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 (</w:t>
            </w:r>
            <w:r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 xml:space="preserve">MSAW) implemented </w:t>
            </w:r>
          </w:p>
          <w:p w:rsidR="000B2F96" w:rsidRPr="006F234A" w:rsidRDefault="00155D63" w:rsidP="006F234A">
            <w:pPr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>Metric Suppor</w:t>
            </w:r>
            <w:r w:rsidR="000E013E" w:rsidRPr="006F234A">
              <w:rPr>
                <w:rFonts w:asciiTheme="majorBidi" w:hAnsiTheme="majorBidi" w:cstheme="majorBidi"/>
                <w:iCs/>
                <w:sz w:val="20"/>
                <w:szCs w:val="20"/>
              </w:rPr>
              <w:t>t: Number of Safety NET (MSAW)</w:t>
            </w:r>
          </w:p>
        </w:tc>
      </w:tr>
    </w:tbl>
    <w:p w:rsidR="00004F05" w:rsidRPr="006F234A" w:rsidRDefault="00004F05" w:rsidP="006F234A">
      <w:pPr>
        <w:spacing w:before="20" w:after="20"/>
        <w:jc w:val="center"/>
        <w:rPr>
          <w:b/>
          <w:sz w:val="20"/>
          <w:szCs w:val="20"/>
          <w:lang w:val="en-US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6F234A" w:rsidTr="006F234A">
        <w:trPr>
          <w:trHeight w:val="70"/>
          <w:tblHeader/>
        </w:trPr>
        <w:tc>
          <w:tcPr>
            <w:tcW w:w="9648" w:type="dxa"/>
            <w:gridSpan w:val="2"/>
          </w:tcPr>
          <w:p w:rsidR="00004F05" w:rsidRPr="006F234A" w:rsidRDefault="00004F05" w:rsidP="00CD0665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lastRenderedPageBreak/>
              <w:t>ASBU B0-</w:t>
            </w:r>
            <w:r w:rsidR="000B2F96" w:rsidRPr="006F234A">
              <w:rPr>
                <w:b/>
                <w:sz w:val="20"/>
                <w:szCs w:val="20"/>
                <w:lang w:val="en-US"/>
              </w:rPr>
              <w:t>102</w:t>
            </w:r>
            <w:r w:rsidRPr="006F234A">
              <w:rPr>
                <w:b/>
                <w:sz w:val="20"/>
                <w:szCs w:val="20"/>
                <w:lang w:val="en-US"/>
              </w:rPr>
              <w:t xml:space="preserve">: Performance Monitoring and Measurement (Benefits) </w:t>
            </w:r>
          </w:p>
        </w:tc>
      </w:tr>
      <w:tr w:rsidR="00004F05" w:rsidRPr="006F234A" w:rsidTr="006F234A">
        <w:trPr>
          <w:trHeight w:val="70"/>
          <w:tblHeader/>
        </w:trPr>
        <w:tc>
          <w:tcPr>
            <w:tcW w:w="3794" w:type="dxa"/>
          </w:tcPr>
          <w:p w:rsidR="00004F05" w:rsidRPr="006F234A" w:rsidRDefault="00004F05" w:rsidP="00CD0665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Key Performance Areas</w:t>
            </w:r>
          </w:p>
        </w:tc>
        <w:tc>
          <w:tcPr>
            <w:tcW w:w="5854" w:type="dxa"/>
          </w:tcPr>
          <w:p w:rsidR="00004F05" w:rsidRPr="006F234A" w:rsidRDefault="00004F05" w:rsidP="00CD0665">
            <w:pPr>
              <w:keepNext/>
              <w:spacing w:before="20" w:after="20"/>
              <w:jc w:val="center"/>
              <w:rPr>
                <w:sz w:val="20"/>
                <w:szCs w:val="20"/>
              </w:rPr>
            </w:pPr>
            <w:r w:rsidRPr="006F234A">
              <w:rPr>
                <w:b/>
                <w:sz w:val="20"/>
                <w:szCs w:val="20"/>
                <w:lang w:val="en-US"/>
              </w:rPr>
              <w:t>Performance Metrics</w:t>
            </w:r>
          </w:p>
        </w:tc>
      </w:tr>
      <w:tr w:rsidR="00004F05" w:rsidRPr="006F234A" w:rsidTr="006F234A">
        <w:trPr>
          <w:cantSplit/>
          <w:trHeight w:val="303"/>
        </w:trPr>
        <w:tc>
          <w:tcPr>
            <w:tcW w:w="3794" w:type="dxa"/>
          </w:tcPr>
          <w:p w:rsidR="00004F05" w:rsidRPr="006F234A" w:rsidRDefault="00004F05" w:rsidP="00CD0665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6F234A">
              <w:rPr>
                <w:bCs/>
                <w:sz w:val="20"/>
                <w:szCs w:val="20"/>
                <w:lang w:val="en-US"/>
              </w:rPr>
              <w:t>Access &amp; Equity</w:t>
            </w:r>
          </w:p>
        </w:tc>
        <w:tc>
          <w:tcPr>
            <w:tcW w:w="5854" w:type="dxa"/>
          </w:tcPr>
          <w:p w:rsidR="00004F05" w:rsidRPr="006F234A" w:rsidRDefault="000B2F96" w:rsidP="00CD0665">
            <w:pPr>
              <w:keepNext/>
              <w:spacing w:before="20" w:after="20"/>
              <w:rPr>
                <w:sz w:val="20"/>
                <w:szCs w:val="20"/>
              </w:rPr>
            </w:pPr>
            <w:r w:rsidRPr="006F234A">
              <w:rPr>
                <w:sz w:val="20"/>
                <w:szCs w:val="20"/>
              </w:rPr>
              <w:t xml:space="preserve">NA </w:t>
            </w:r>
          </w:p>
        </w:tc>
      </w:tr>
      <w:tr w:rsidR="00004F05" w:rsidRPr="006F234A" w:rsidTr="006F234A">
        <w:trPr>
          <w:cantSplit/>
          <w:trHeight w:val="303"/>
        </w:trPr>
        <w:tc>
          <w:tcPr>
            <w:tcW w:w="3794" w:type="dxa"/>
          </w:tcPr>
          <w:p w:rsidR="00004F05" w:rsidRPr="006F234A" w:rsidRDefault="00004F05" w:rsidP="00CD0665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6F234A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854" w:type="dxa"/>
          </w:tcPr>
          <w:p w:rsidR="00004F05" w:rsidRPr="006F234A" w:rsidRDefault="000B2F96" w:rsidP="00CD0665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6F234A">
              <w:rPr>
                <w:sz w:val="20"/>
                <w:szCs w:val="20"/>
              </w:rPr>
              <w:t xml:space="preserve">NA </w:t>
            </w:r>
          </w:p>
        </w:tc>
      </w:tr>
      <w:tr w:rsidR="00004F05" w:rsidRPr="006F234A" w:rsidTr="006F234A">
        <w:trPr>
          <w:cantSplit/>
          <w:trHeight w:val="303"/>
        </w:trPr>
        <w:tc>
          <w:tcPr>
            <w:tcW w:w="3794" w:type="dxa"/>
          </w:tcPr>
          <w:p w:rsidR="00004F05" w:rsidRPr="006F234A" w:rsidRDefault="00004F05" w:rsidP="00CD0665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6F234A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854" w:type="dxa"/>
          </w:tcPr>
          <w:p w:rsidR="00004F05" w:rsidRPr="006F234A" w:rsidRDefault="000B2F96" w:rsidP="00CD0665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6F234A">
              <w:rPr>
                <w:sz w:val="20"/>
                <w:szCs w:val="20"/>
              </w:rPr>
              <w:t xml:space="preserve">NA </w:t>
            </w:r>
          </w:p>
        </w:tc>
      </w:tr>
      <w:tr w:rsidR="00004F05" w:rsidRPr="006F234A" w:rsidTr="006F234A">
        <w:trPr>
          <w:cantSplit/>
          <w:trHeight w:val="303"/>
        </w:trPr>
        <w:tc>
          <w:tcPr>
            <w:tcW w:w="3794" w:type="dxa"/>
          </w:tcPr>
          <w:p w:rsidR="00004F05" w:rsidRPr="006F234A" w:rsidRDefault="00004F05" w:rsidP="00CD0665">
            <w:pPr>
              <w:keepNext/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6F234A">
              <w:rPr>
                <w:bCs/>
                <w:sz w:val="20"/>
                <w:szCs w:val="20"/>
              </w:rPr>
              <w:t xml:space="preserve">Environment </w:t>
            </w:r>
          </w:p>
        </w:tc>
        <w:tc>
          <w:tcPr>
            <w:tcW w:w="5854" w:type="dxa"/>
          </w:tcPr>
          <w:p w:rsidR="00004F05" w:rsidRPr="006F234A" w:rsidRDefault="000B2F96" w:rsidP="00CD0665">
            <w:pPr>
              <w:keepNext/>
              <w:spacing w:before="20" w:after="20"/>
              <w:jc w:val="left"/>
              <w:rPr>
                <w:sz w:val="20"/>
                <w:szCs w:val="20"/>
              </w:rPr>
            </w:pPr>
            <w:r w:rsidRPr="006F234A">
              <w:rPr>
                <w:sz w:val="20"/>
                <w:szCs w:val="20"/>
              </w:rPr>
              <w:t xml:space="preserve">NA </w:t>
            </w:r>
          </w:p>
        </w:tc>
      </w:tr>
      <w:tr w:rsidR="00004F05" w:rsidRPr="006F234A" w:rsidTr="006F234A">
        <w:trPr>
          <w:cantSplit/>
          <w:trHeight w:val="303"/>
        </w:trPr>
        <w:tc>
          <w:tcPr>
            <w:tcW w:w="3794" w:type="dxa"/>
          </w:tcPr>
          <w:p w:rsidR="00004F05" w:rsidRPr="006F234A" w:rsidRDefault="00004F05" w:rsidP="006F234A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6F234A">
              <w:rPr>
                <w:bCs/>
                <w:sz w:val="20"/>
                <w:szCs w:val="20"/>
              </w:rPr>
              <w:t xml:space="preserve">Safety </w:t>
            </w:r>
          </w:p>
        </w:tc>
        <w:tc>
          <w:tcPr>
            <w:tcW w:w="5854" w:type="dxa"/>
          </w:tcPr>
          <w:p w:rsidR="00004F05" w:rsidRPr="006F234A" w:rsidRDefault="007A2E75" w:rsidP="006F234A">
            <w:pPr>
              <w:keepNext/>
              <w:keepLines/>
              <w:spacing w:before="20" w:after="20"/>
              <w:rPr>
                <w:sz w:val="20"/>
                <w:szCs w:val="20"/>
              </w:rPr>
            </w:pPr>
            <w:r w:rsidRPr="006F234A">
              <w:rPr>
                <w:rFonts w:asciiTheme="majorBidi" w:hAnsiTheme="majorBidi" w:cstheme="majorBidi"/>
                <w:sz w:val="20"/>
                <w:szCs w:val="20"/>
              </w:rPr>
              <w:t>Significant reduction of the number of major incidents</w:t>
            </w:r>
          </w:p>
        </w:tc>
      </w:tr>
    </w:tbl>
    <w:p w:rsidR="00004F05" w:rsidRPr="006F234A" w:rsidRDefault="00004F05" w:rsidP="006F234A">
      <w:pPr>
        <w:spacing w:before="20" w:after="20"/>
        <w:rPr>
          <w:b/>
          <w:sz w:val="20"/>
          <w:szCs w:val="20"/>
        </w:rPr>
      </w:pPr>
    </w:p>
    <w:sectPr w:rsidR="00004F05" w:rsidRPr="006F234A" w:rsidSect="000273BF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1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FE2" w:rsidRDefault="00DE0FE2">
      <w:r>
        <w:separator/>
      </w:r>
    </w:p>
  </w:endnote>
  <w:endnote w:type="continuationSeparator" w:id="0">
    <w:p w:rsidR="00DE0FE2" w:rsidRDefault="00DE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FE2" w:rsidRDefault="00DE0FE2">
      <w:r>
        <w:separator/>
      </w:r>
    </w:p>
  </w:footnote>
  <w:footnote w:type="continuationSeparator" w:id="0">
    <w:p w:rsidR="00DE0FE2" w:rsidRDefault="00DE0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579911"/>
      <w:docPartObj>
        <w:docPartGallery w:val="Page Numbers (Top of Page)"/>
        <w:docPartUnique/>
      </w:docPartObj>
    </w:sdtPr>
    <w:sdtEndPr>
      <w:rPr>
        <w:noProof/>
      </w:rPr>
    </w:sdtEndPr>
    <w:sdtContent>
      <w:p w:rsidR="006F234A" w:rsidRDefault="006F23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665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CD0665" w:rsidRDefault="00CD0665" w:rsidP="00CD0665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3BF">
          <w:rPr>
            <w:noProof/>
          </w:rPr>
          <w:t>18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16517"/>
      <w:docPartObj>
        <w:docPartGallery w:val="Page Numbers (Top of Page)"/>
        <w:docPartUnique/>
      </w:docPartObj>
    </w:sdtPr>
    <w:sdtEndPr>
      <w:rPr>
        <w:noProof/>
      </w:rPr>
    </w:sdtEndPr>
    <w:sdtContent>
      <w:p w:rsidR="006F234A" w:rsidRDefault="006F23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665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1C09"/>
    <w:multiLevelType w:val="hybridMultilevel"/>
    <w:tmpl w:val="F3DCC948"/>
    <w:lvl w:ilvl="0" w:tplc="BA54AEBC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42" w:hanging="360"/>
      </w:pPr>
    </w:lvl>
    <w:lvl w:ilvl="2" w:tplc="280A001B" w:tentative="1">
      <w:start w:val="1"/>
      <w:numFmt w:val="lowerRoman"/>
      <w:lvlText w:val="%3."/>
      <w:lvlJc w:val="right"/>
      <w:pPr>
        <w:ind w:left="1962" w:hanging="180"/>
      </w:pPr>
    </w:lvl>
    <w:lvl w:ilvl="3" w:tplc="280A000F" w:tentative="1">
      <w:start w:val="1"/>
      <w:numFmt w:val="decimal"/>
      <w:lvlText w:val="%4."/>
      <w:lvlJc w:val="left"/>
      <w:pPr>
        <w:ind w:left="2682" w:hanging="360"/>
      </w:pPr>
    </w:lvl>
    <w:lvl w:ilvl="4" w:tplc="280A0019" w:tentative="1">
      <w:start w:val="1"/>
      <w:numFmt w:val="lowerLetter"/>
      <w:lvlText w:val="%5."/>
      <w:lvlJc w:val="left"/>
      <w:pPr>
        <w:ind w:left="3402" w:hanging="360"/>
      </w:pPr>
    </w:lvl>
    <w:lvl w:ilvl="5" w:tplc="280A001B" w:tentative="1">
      <w:start w:val="1"/>
      <w:numFmt w:val="lowerRoman"/>
      <w:lvlText w:val="%6."/>
      <w:lvlJc w:val="right"/>
      <w:pPr>
        <w:ind w:left="4122" w:hanging="180"/>
      </w:pPr>
    </w:lvl>
    <w:lvl w:ilvl="6" w:tplc="280A000F" w:tentative="1">
      <w:start w:val="1"/>
      <w:numFmt w:val="decimal"/>
      <w:lvlText w:val="%7."/>
      <w:lvlJc w:val="left"/>
      <w:pPr>
        <w:ind w:left="4842" w:hanging="360"/>
      </w:pPr>
    </w:lvl>
    <w:lvl w:ilvl="7" w:tplc="280A0019" w:tentative="1">
      <w:start w:val="1"/>
      <w:numFmt w:val="lowerLetter"/>
      <w:lvlText w:val="%8."/>
      <w:lvlJc w:val="left"/>
      <w:pPr>
        <w:ind w:left="5562" w:hanging="360"/>
      </w:pPr>
    </w:lvl>
    <w:lvl w:ilvl="8" w:tplc="280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">
    <w:nsid w:val="01803C87"/>
    <w:multiLevelType w:val="hybridMultilevel"/>
    <w:tmpl w:val="719C0E8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3">
    <w:nsid w:val="32330F7B"/>
    <w:multiLevelType w:val="hybridMultilevel"/>
    <w:tmpl w:val="AF584A08"/>
    <w:lvl w:ilvl="0" w:tplc="E1E6F996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42" w:hanging="360"/>
      </w:pPr>
    </w:lvl>
    <w:lvl w:ilvl="2" w:tplc="280A001B" w:tentative="1">
      <w:start w:val="1"/>
      <w:numFmt w:val="lowerRoman"/>
      <w:lvlText w:val="%3."/>
      <w:lvlJc w:val="right"/>
      <w:pPr>
        <w:ind w:left="1962" w:hanging="180"/>
      </w:pPr>
    </w:lvl>
    <w:lvl w:ilvl="3" w:tplc="280A000F" w:tentative="1">
      <w:start w:val="1"/>
      <w:numFmt w:val="decimal"/>
      <w:lvlText w:val="%4."/>
      <w:lvlJc w:val="left"/>
      <w:pPr>
        <w:ind w:left="2682" w:hanging="360"/>
      </w:pPr>
    </w:lvl>
    <w:lvl w:ilvl="4" w:tplc="280A0019" w:tentative="1">
      <w:start w:val="1"/>
      <w:numFmt w:val="lowerLetter"/>
      <w:lvlText w:val="%5."/>
      <w:lvlJc w:val="left"/>
      <w:pPr>
        <w:ind w:left="3402" w:hanging="360"/>
      </w:pPr>
    </w:lvl>
    <w:lvl w:ilvl="5" w:tplc="280A001B" w:tentative="1">
      <w:start w:val="1"/>
      <w:numFmt w:val="lowerRoman"/>
      <w:lvlText w:val="%6."/>
      <w:lvlJc w:val="right"/>
      <w:pPr>
        <w:ind w:left="4122" w:hanging="180"/>
      </w:pPr>
    </w:lvl>
    <w:lvl w:ilvl="6" w:tplc="280A000F" w:tentative="1">
      <w:start w:val="1"/>
      <w:numFmt w:val="decimal"/>
      <w:lvlText w:val="%7."/>
      <w:lvlJc w:val="left"/>
      <w:pPr>
        <w:ind w:left="4842" w:hanging="360"/>
      </w:pPr>
    </w:lvl>
    <w:lvl w:ilvl="7" w:tplc="280A0019" w:tentative="1">
      <w:start w:val="1"/>
      <w:numFmt w:val="lowerLetter"/>
      <w:lvlText w:val="%8."/>
      <w:lvlJc w:val="left"/>
      <w:pPr>
        <w:ind w:left="5562" w:hanging="360"/>
      </w:pPr>
    </w:lvl>
    <w:lvl w:ilvl="8" w:tplc="280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4">
    <w:nsid w:val="4D2712CA"/>
    <w:multiLevelType w:val="hybridMultilevel"/>
    <w:tmpl w:val="F3DCC948"/>
    <w:lvl w:ilvl="0" w:tplc="BA54AEBC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42" w:hanging="360"/>
      </w:pPr>
    </w:lvl>
    <w:lvl w:ilvl="2" w:tplc="280A001B" w:tentative="1">
      <w:start w:val="1"/>
      <w:numFmt w:val="lowerRoman"/>
      <w:lvlText w:val="%3."/>
      <w:lvlJc w:val="right"/>
      <w:pPr>
        <w:ind w:left="1962" w:hanging="180"/>
      </w:pPr>
    </w:lvl>
    <w:lvl w:ilvl="3" w:tplc="280A000F" w:tentative="1">
      <w:start w:val="1"/>
      <w:numFmt w:val="decimal"/>
      <w:lvlText w:val="%4."/>
      <w:lvlJc w:val="left"/>
      <w:pPr>
        <w:ind w:left="2682" w:hanging="360"/>
      </w:pPr>
    </w:lvl>
    <w:lvl w:ilvl="4" w:tplc="280A0019" w:tentative="1">
      <w:start w:val="1"/>
      <w:numFmt w:val="lowerLetter"/>
      <w:lvlText w:val="%5."/>
      <w:lvlJc w:val="left"/>
      <w:pPr>
        <w:ind w:left="3402" w:hanging="360"/>
      </w:pPr>
    </w:lvl>
    <w:lvl w:ilvl="5" w:tplc="280A001B" w:tentative="1">
      <w:start w:val="1"/>
      <w:numFmt w:val="lowerRoman"/>
      <w:lvlText w:val="%6."/>
      <w:lvlJc w:val="right"/>
      <w:pPr>
        <w:ind w:left="4122" w:hanging="180"/>
      </w:pPr>
    </w:lvl>
    <w:lvl w:ilvl="6" w:tplc="280A000F" w:tentative="1">
      <w:start w:val="1"/>
      <w:numFmt w:val="decimal"/>
      <w:lvlText w:val="%7."/>
      <w:lvlJc w:val="left"/>
      <w:pPr>
        <w:ind w:left="4842" w:hanging="360"/>
      </w:pPr>
    </w:lvl>
    <w:lvl w:ilvl="7" w:tplc="280A0019" w:tentative="1">
      <w:start w:val="1"/>
      <w:numFmt w:val="lowerLetter"/>
      <w:lvlText w:val="%8."/>
      <w:lvlJc w:val="left"/>
      <w:pPr>
        <w:ind w:left="5562" w:hanging="360"/>
      </w:pPr>
    </w:lvl>
    <w:lvl w:ilvl="8" w:tplc="280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5">
    <w:nsid w:val="50CE36BE"/>
    <w:multiLevelType w:val="hybridMultilevel"/>
    <w:tmpl w:val="F3DCC948"/>
    <w:lvl w:ilvl="0" w:tplc="BA54AEBC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42" w:hanging="360"/>
      </w:pPr>
    </w:lvl>
    <w:lvl w:ilvl="2" w:tplc="280A001B" w:tentative="1">
      <w:start w:val="1"/>
      <w:numFmt w:val="lowerRoman"/>
      <w:lvlText w:val="%3."/>
      <w:lvlJc w:val="right"/>
      <w:pPr>
        <w:ind w:left="1962" w:hanging="180"/>
      </w:pPr>
    </w:lvl>
    <w:lvl w:ilvl="3" w:tplc="280A000F" w:tentative="1">
      <w:start w:val="1"/>
      <w:numFmt w:val="decimal"/>
      <w:lvlText w:val="%4."/>
      <w:lvlJc w:val="left"/>
      <w:pPr>
        <w:ind w:left="2682" w:hanging="360"/>
      </w:pPr>
    </w:lvl>
    <w:lvl w:ilvl="4" w:tplc="280A0019" w:tentative="1">
      <w:start w:val="1"/>
      <w:numFmt w:val="lowerLetter"/>
      <w:lvlText w:val="%5."/>
      <w:lvlJc w:val="left"/>
      <w:pPr>
        <w:ind w:left="3402" w:hanging="360"/>
      </w:pPr>
    </w:lvl>
    <w:lvl w:ilvl="5" w:tplc="280A001B" w:tentative="1">
      <w:start w:val="1"/>
      <w:numFmt w:val="lowerRoman"/>
      <w:lvlText w:val="%6."/>
      <w:lvlJc w:val="right"/>
      <w:pPr>
        <w:ind w:left="4122" w:hanging="180"/>
      </w:pPr>
    </w:lvl>
    <w:lvl w:ilvl="6" w:tplc="280A000F" w:tentative="1">
      <w:start w:val="1"/>
      <w:numFmt w:val="decimal"/>
      <w:lvlText w:val="%7."/>
      <w:lvlJc w:val="left"/>
      <w:pPr>
        <w:ind w:left="4842" w:hanging="360"/>
      </w:pPr>
    </w:lvl>
    <w:lvl w:ilvl="7" w:tplc="280A0019" w:tentative="1">
      <w:start w:val="1"/>
      <w:numFmt w:val="lowerLetter"/>
      <w:lvlText w:val="%8."/>
      <w:lvlJc w:val="left"/>
      <w:pPr>
        <w:ind w:left="5562" w:hanging="360"/>
      </w:pPr>
    </w:lvl>
    <w:lvl w:ilvl="8" w:tplc="280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6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4F05"/>
    <w:rsid w:val="00021F1D"/>
    <w:rsid w:val="000273BF"/>
    <w:rsid w:val="00087C05"/>
    <w:rsid w:val="000B2F96"/>
    <w:rsid w:val="000E013E"/>
    <w:rsid w:val="00112538"/>
    <w:rsid w:val="00155D63"/>
    <w:rsid w:val="00190049"/>
    <w:rsid w:val="001A3C16"/>
    <w:rsid w:val="001A546B"/>
    <w:rsid w:val="001C73F8"/>
    <w:rsid w:val="00206D94"/>
    <w:rsid w:val="002143CC"/>
    <w:rsid w:val="00266B1C"/>
    <w:rsid w:val="00294F27"/>
    <w:rsid w:val="002B196D"/>
    <w:rsid w:val="002D149D"/>
    <w:rsid w:val="00400505"/>
    <w:rsid w:val="00414B50"/>
    <w:rsid w:val="00460D28"/>
    <w:rsid w:val="004C42ED"/>
    <w:rsid w:val="00513F58"/>
    <w:rsid w:val="0053544F"/>
    <w:rsid w:val="00555E6F"/>
    <w:rsid w:val="0060020A"/>
    <w:rsid w:val="006469B5"/>
    <w:rsid w:val="00682837"/>
    <w:rsid w:val="006F234A"/>
    <w:rsid w:val="00723F26"/>
    <w:rsid w:val="00725719"/>
    <w:rsid w:val="007A2E75"/>
    <w:rsid w:val="008425EB"/>
    <w:rsid w:val="00865B84"/>
    <w:rsid w:val="00900990"/>
    <w:rsid w:val="00913E22"/>
    <w:rsid w:val="00932E96"/>
    <w:rsid w:val="009B14A0"/>
    <w:rsid w:val="009B51E2"/>
    <w:rsid w:val="009D2FE9"/>
    <w:rsid w:val="009D4C83"/>
    <w:rsid w:val="009D6358"/>
    <w:rsid w:val="00A249FB"/>
    <w:rsid w:val="00A92E70"/>
    <w:rsid w:val="00AA7EE6"/>
    <w:rsid w:val="00B13F0F"/>
    <w:rsid w:val="00B20E0A"/>
    <w:rsid w:val="00BA6B36"/>
    <w:rsid w:val="00C03B04"/>
    <w:rsid w:val="00C05D23"/>
    <w:rsid w:val="00C34052"/>
    <w:rsid w:val="00CB2474"/>
    <w:rsid w:val="00CD0665"/>
    <w:rsid w:val="00D245B1"/>
    <w:rsid w:val="00DA326F"/>
    <w:rsid w:val="00DE0FE2"/>
    <w:rsid w:val="00E67393"/>
    <w:rsid w:val="00FA4CDE"/>
    <w:rsid w:val="00FB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13</cp:revision>
  <cp:lastPrinted>2013-05-02T15:15:00Z</cp:lastPrinted>
  <dcterms:created xsi:type="dcterms:W3CDTF">2013-04-18T05:38:00Z</dcterms:created>
  <dcterms:modified xsi:type="dcterms:W3CDTF">2013-05-02T15:15:00Z</dcterms:modified>
</cp:coreProperties>
</file>